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78" w:rsidRPr="00FB5D3F" w:rsidRDefault="002E6A7F">
      <w:pPr>
        <w:widowControl/>
        <w:jc w:val="left"/>
        <w:rPr>
          <w:rFonts w:ascii="Times New Roman" w:eastAsia="方正大标宋简体" w:hAnsi="Times New Roman" w:cs="Times New Roman"/>
          <w:spacing w:val="5"/>
          <w:kern w:val="2"/>
          <w:sz w:val="42"/>
          <w:szCs w:val="42"/>
        </w:rPr>
      </w:pPr>
      <w:r w:rsidRPr="00FB5D3F">
        <w:rPr>
          <w:rFonts w:ascii="Times New Roman" w:eastAsia="方正大标宋简体" w:hAnsi="Times New Roman" w:cs="Times New Roman"/>
          <w:spacing w:val="5"/>
          <w:kern w:val="2"/>
          <w:sz w:val="42"/>
          <w:szCs w:val="42"/>
        </w:rPr>
        <w:t>附件</w:t>
      </w:r>
      <w:r w:rsidRPr="00FB5D3F">
        <w:rPr>
          <w:rFonts w:ascii="Times New Roman" w:eastAsia="方正大标宋简体" w:hAnsi="Times New Roman" w:cs="Times New Roman"/>
          <w:spacing w:val="5"/>
          <w:kern w:val="2"/>
          <w:sz w:val="42"/>
          <w:szCs w:val="42"/>
        </w:rPr>
        <w:t>2</w:t>
      </w:r>
    </w:p>
    <w:p w:rsidR="00AD0A8A" w:rsidRDefault="00AD0A8A">
      <w:pPr>
        <w:widowControl/>
        <w:jc w:val="left"/>
        <w:rPr>
          <w:rFonts w:ascii="方正仿宋简体" w:eastAsia="方正仿宋简体" w:hAnsi="方正仿宋简体" w:cs="方正仿宋简体"/>
          <w:spacing w:val="5"/>
          <w:kern w:val="2"/>
          <w:sz w:val="30"/>
          <w:szCs w:val="30"/>
        </w:rPr>
      </w:pPr>
    </w:p>
    <w:p w:rsidR="004E2778" w:rsidRDefault="002E6A7F">
      <w:pPr>
        <w:widowControl/>
        <w:jc w:val="center"/>
        <w:rPr>
          <w:rFonts w:ascii="方正大标宋简体" w:eastAsia="方正大标宋简体" w:hAnsi="方正大标宋简体" w:cs="方正大标宋简体"/>
          <w:spacing w:val="5"/>
          <w:kern w:val="2"/>
          <w:sz w:val="42"/>
          <w:szCs w:val="42"/>
        </w:rPr>
      </w:pPr>
      <w:r>
        <w:rPr>
          <w:rFonts w:ascii="方正大标宋简体" w:eastAsia="方正大标宋简体" w:hAnsi="方正大标宋简体" w:cs="方正大标宋简体" w:hint="eastAsia"/>
          <w:spacing w:val="5"/>
          <w:kern w:val="2"/>
          <w:sz w:val="42"/>
          <w:szCs w:val="42"/>
        </w:rPr>
        <w:t>2026年上海期货交易所“强源助企”</w:t>
      </w:r>
    </w:p>
    <w:p w:rsidR="004E2778" w:rsidRDefault="002E6A7F">
      <w:pPr>
        <w:widowControl/>
        <w:jc w:val="center"/>
        <w:rPr>
          <w:rFonts w:ascii="方正大标宋简体" w:eastAsia="方正大标宋简体" w:hAnsi="方正大标宋简体" w:cs="方正大标宋简体"/>
          <w:spacing w:val="5"/>
          <w:kern w:val="2"/>
          <w:sz w:val="42"/>
          <w:szCs w:val="42"/>
        </w:rPr>
      </w:pPr>
      <w:r>
        <w:rPr>
          <w:rFonts w:ascii="方正大标宋简体" w:eastAsia="方正大标宋简体" w:hAnsi="方正大标宋简体" w:cs="方正大标宋简体" w:hint="eastAsia"/>
          <w:spacing w:val="5"/>
          <w:kern w:val="2"/>
          <w:sz w:val="42"/>
          <w:szCs w:val="42"/>
        </w:rPr>
        <w:t>产融服务中心申请表</w:t>
      </w:r>
    </w:p>
    <w:tbl>
      <w:tblPr>
        <w:tblW w:w="91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2127"/>
        <w:gridCol w:w="2268"/>
        <w:gridCol w:w="2550"/>
      </w:tblGrid>
      <w:tr w:rsidR="004E2778">
        <w:trPr>
          <w:trHeight w:hRule="exact" w:val="546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778" w:rsidRDefault="002E6A7F">
            <w:pPr>
              <w:pStyle w:val="TableParagraph"/>
              <w:spacing w:before="89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pacing w:val="5"/>
                <w:sz w:val="28"/>
                <w:szCs w:val="24"/>
                <w:lang w:eastAsia="zh-CN"/>
              </w:rPr>
              <w:t xml:space="preserve">  申请</w:t>
            </w:r>
            <w:r>
              <w:rPr>
                <w:rFonts w:ascii="仿宋" w:eastAsia="仿宋" w:hAnsi="仿宋"/>
                <w:b/>
                <w:spacing w:val="5"/>
                <w:sz w:val="28"/>
                <w:szCs w:val="24"/>
                <w:lang w:eastAsia="zh-CN"/>
              </w:rPr>
              <w:t>单位</w:t>
            </w:r>
            <w:r>
              <w:rPr>
                <w:rFonts w:ascii="仿宋" w:eastAsia="仿宋" w:hAnsi="仿宋" w:hint="eastAsia"/>
                <w:b/>
                <w:spacing w:val="5"/>
                <w:sz w:val="28"/>
                <w:szCs w:val="24"/>
                <w:lang w:eastAsia="zh-CN"/>
              </w:rPr>
              <w:t>全称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</w:tc>
      </w:tr>
      <w:tr w:rsidR="004E2778">
        <w:trPr>
          <w:trHeight w:hRule="exact" w:val="3687"/>
          <w:jc w:val="center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2778" w:rsidRDefault="002E6A7F">
            <w:pPr>
              <w:pStyle w:val="TableParagraph"/>
              <w:spacing w:before="89"/>
              <w:ind w:firstLine="502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  <w:t>涉及品种</w:t>
            </w:r>
          </w:p>
          <w:p w:rsidR="004E2778" w:rsidRDefault="002E6A7F">
            <w:pPr>
              <w:pStyle w:val="TableParagraph"/>
              <w:spacing w:before="89"/>
              <w:jc w:val="center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pacing w:val="5"/>
                <w:sz w:val="20"/>
                <w:lang w:eastAsia="zh-CN"/>
              </w:rPr>
              <w:t>(</w:t>
            </w:r>
            <w:r>
              <w:rPr>
                <w:rFonts w:ascii="仿宋" w:eastAsia="仿宋" w:hAnsi="仿宋"/>
                <w:spacing w:val="5"/>
                <w:sz w:val="20"/>
                <w:lang w:eastAsia="zh-CN"/>
              </w:rPr>
              <w:t>*</w:t>
            </w:r>
            <w:r>
              <w:rPr>
                <w:rFonts w:ascii="仿宋" w:eastAsia="仿宋" w:hAnsi="仿宋" w:hint="eastAsia"/>
                <w:spacing w:val="5"/>
                <w:sz w:val="20"/>
                <w:lang w:eastAsia="zh-CN"/>
              </w:rPr>
              <w:t>请根据</w:t>
            </w:r>
            <w:r>
              <w:rPr>
                <w:rFonts w:ascii="仿宋" w:eastAsia="仿宋" w:hAnsi="仿宋"/>
                <w:spacing w:val="5"/>
                <w:sz w:val="20"/>
                <w:lang w:eastAsia="zh-CN"/>
              </w:rPr>
              <w:t>实际情况勾选</w:t>
            </w:r>
            <w:r>
              <w:rPr>
                <w:rFonts w:ascii="仿宋" w:eastAsia="仿宋" w:hAnsi="仿宋" w:hint="eastAsia"/>
                <w:spacing w:val="5"/>
                <w:sz w:val="20"/>
                <w:lang w:eastAsia="zh-CN"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778" w:rsidRDefault="002E6A7F">
            <w:pPr>
              <w:ind w:leftChars="50" w:left="105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有色及贵金属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类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(铜、铝、铅、锌、镍、锡、氧化铝;</w:t>
            </w:r>
            <w:r>
              <w:rPr>
                <w:rFonts w:ascii="Calibri" w:eastAsia="宋体" w:hAnsi="Calibri" w:cs="Times New Roman" w:hint="eastAsia"/>
                <w:kern w:val="2"/>
              </w:rPr>
              <w:t xml:space="preserve"> 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黄金、白银等)</w:t>
            </w:r>
          </w:p>
          <w:p w:rsidR="004E2778" w:rsidRDefault="002E6A7F">
            <w:pPr>
              <w:ind w:firstLineChars="50" w:firstLine="120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黑色金属类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（螺纹钢、热轧卷板、不锈钢、线材等）</w:t>
            </w:r>
          </w:p>
          <w:p w:rsidR="004E2778" w:rsidRDefault="002E6A7F">
            <w:pPr>
              <w:ind w:leftChars="50" w:left="105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能源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化工类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（原油、燃料油、低硫燃料油、沥青;</w:t>
            </w:r>
            <w:r>
              <w:rPr>
                <w:rFonts w:ascii="Calibri" w:eastAsia="宋体" w:hAnsi="Calibri" w:cs="Times New Roman" w:hint="eastAsia"/>
                <w:kern w:val="2"/>
              </w:rPr>
              <w:t xml:space="preserve"> 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天然橡胶、纸浆、20号胶、合成橡胶等</w:t>
            </w:r>
            <w:r>
              <w:rPr>
                <w:rFonts w:ascii="Arial" w:eastAsia="宋体" w:hAnsi="Arial" w:cs="Arial"/>
                <w:color w:val="212121"/>
                <w:kern w:val="2"/>
                <w:szCs w:val="21"/>
                <w:shd w:val="clear" w:color="auto" w:fill="FFFFFF"/>
              </w:rPr>
              <w:t>）</w:t>
            </w:r>
          </w:p>
          <w:p w:rsidR="004E2778" w:rsidRDefault="002E6A7F">
            <w:pPr>
              <w:ind w:firstLineChars="50" w:firstLine="120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指数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衍生品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类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（集运指数等）</w:t>
            </w:r>
          </w:p>
          <w:p w:rsidR="004E2778" w:rsidRDefault="002E6A7F">
            <w:pPr>
              <w:ind w:firstLineChars="50" w:firstLine="120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不涉及</w:t>
            </w:r>
          </w:p>
        </w:tc>
      </w:tr>
      <w:tr w:rsidR="004E2778">
        <w:trPr>
          <w:trHeight w:val="762"/>
          <w:jc w:val="center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申请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单位性质</w:t>
            </w:r>
          </w:p>
          <w:p w:rsidR="004E2778" w:rsidRDefault="004E2778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E2778" w:rsidRDefault="002E6A7F">
            <w:pPr>
              <w:widowControl/>
              <w:snapToGrid w:val="0"/>
              <w:ind w:firstLineChars="50" w:firstLine="120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 国企（□央企/□省属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国企/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□其他）   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 xml:space="preserve">     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 民企</w:t>
            </w:r>
          </w:p>
          <w:p w:rsidR="004E2778" w:rsidRDefault="002E6A7F">
            <w:pPr>
              <w:widowControl/>
              <w:snapToGrid w:val="0"/>
              <w:ind w:firstLineChars="50" w:firstLine="120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 外企 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 xml:space="preserve">     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 合资 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 xml:space="preserve">                     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 集体所有</w:t>
            </w:r>
          </w:p>
        </w:tc>
      </w:tr>
      <w:tr w:rsidR="004E2778">
        <w:trPr>
          <w:trHeight w:val="912"/>
          <w:jc w:val="center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E2778" w:rsidRDefault="002E6A7F">
            <w:pPr>
              <w:widowControl/>
              <w:snapToGrid w:val="0"/>
              <w:ind w:firstLineChars="50" w:firstLine="120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 A股/H股上市：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股票代码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_____ </w:t>
            </w:r>
          </w:p>
          <w:p w:rsidR="004E2778" w:rsidRDefault="002E6A7F">
            <w:pPr>
              <w:widowControl/>
              <w:snapToGrid w:val="0"/>
              <w:ind w:firstLineChars="50" w:firstLine="120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 专精特新 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 xml:space="preserve">                               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 非上市</w:t>
            </w:r>
          </w:p>
        </w:tc>
      </w:tr>
      <w:tr w:rsidR="004E2778">
        <w:trPr>
          <w:trHeight w:val="1125"/>
          <w:jc w:val="center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申请中心类别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778" w:rsidRDefault="002E6A7F">
            <w:pPr>
              <w:ind w:firstLineChars="100" w:firstLine="241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101010"/>
                <w:sz w:val="24"/>
                <w:szCs w:val="24"/>
              </w:rPr>
              <w:t>1.</w:t>
            </w:r>
            <w:r>
              <w:rPr>
                <w:rFonts w:ascii="方正仿宋简体" w:eastAsia="方正仿宋简体" w:hAnsi="宋体" w:cs="宋体"/>
                <w:b/>
                <w:color w:val="101010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b/>
                <w:color w:val="101010"/>
                <w:sz w:val="24"/>
                <w:szCs w:val="24"/>
              </w:rPr>
              <w:t>产业类：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□生产企业 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 xml:space="preserve">  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□贸易企业    □加工企业</w:t>
            </w:r>
          </w:p>
          <w:p w:rsidR="004E2778" w:rsidRDefault="002E6A7F">
            <w:pPr>
              <w:ind w:firstLineChars="100" w:firstLine="240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 其他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（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请注明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：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__________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 xml:space="preserve">）  </w:t>
            </w:r>
          </w:p>
        </w:tc>
      </w:tr>
      <w:tr w:rsidR="004E2778">
        <w:trPr>
          <w:trHeight w:hRule="exact" w:val="1149"/>
          <w:jc w:val="center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778" w:rsidRDefault="002E6A7F">
            <w:pPr>
              <w:ind w:firstLineChars="100" w:firstLine="241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color w:val="101010"/>
                <w:sz w:val="24"/>
                <w:szCs w:val="24"/>
              </w:rPr>
              <w:t>2.</w:t>
            </w:r>
            <w:r>
              <w:rPr>
                <w:rFonts w:ascii="方正仿宋简体" w:eastAsia="方正仿宋简体" w:hAnsi="宋体" w:cs="宋体"/>
                <w:b/>
                <w:color w:val="101010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b/>
                <w:color w:val="101010"/>
                <w:sz w:val="24"/>
                <w:szCs w:val="24"/>
              </w:rPr>
              <w:t>产融类：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□交割仓库 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 xml:space="preserve">  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□金融机构 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 xml:space="preserve">   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□现货平台</w:t>
            </w:r>
          </w:p>
          <w:p w:rsidR="004E2778" w:rsidRDefault="002E6A7F">
            <w:pPr>
              <w:ind w:firstLineChars="100" w:firstLine="240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 资讯机构 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 xml:space="preserve">行业协会   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□其他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（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请注明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：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______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）</w:t>
            </w:r>
          </w:p>
        </w:tc>
      </w:tr>
      <w:tr w:rsidR="004E2778">
        <w:trPr>
          <w:trHeight w:hRule="exact" w:val="554"/>
          <w:jc w:val="center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778" w:rsidRDefault="002E6A7F">
            <w:pPr>
              <w:jc w:val="center"/>
              <w:rPr>
                <w:rFonts w:ascii="方正仿宋简体" w:eastAsia="方正仿宋简体" w:hAnsi="宋体" w:cs="宋体"/>
                <w:b/>
                <w:color w:val="101010"/>
                <w:sz w:val="24"/>
                <w:szCs w:val="24"/>
              </w:rPr>
            </w:pPr>
            <w:r>
              <w:rPr>
                <w:rFonts w:ascii="方正大标宋简体" w:eastAsia="方正大标宋简体" w:hAnsi="宋体" w:cs="Times New Roman" w:hint="eastAsia"/>
                <w:spacing w:val="5"/>
                <w:kern w:val="2"/>
                <w:sz w:val="32"/>
                <w:szCs w:val="36"/>
              </w:rPr>
              <w:t>产融中心专项</w:t>
            </w:r>
            <w:r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  <w:t>团队</w:t>
            </w:r>
          </w:p>
        </w:tc>
      </w:tr>
      <w:tr w:rsidR="004E2778">
        <w:trPr>
          <w:trHeight w:hRule="exact" w:val="550"/>
          <w:jc w:val="center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  <w:szCs w:val="24"/>
              </w:rPr>
              <w:t>申请单位</w:t>
            </w:r>
          </w:p>
          <w:p w:rsidR="004E2778" w:rsidRDefault="002E6A7F">
            <w:pPr>
              <w:pStyle w:val="TableParagraph"/>
              <w:spacing w:before="89"/>
              <w:ind w:firstLine="502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pacing w:val="5"/>
                <w:kern w:val="2"/>
                <w:sz w:val="24"/>
                <w:szCs w:val="24"/>
                <w:lang w:eastAsia="zh-CN"/>
              </w:rPr>
              <w:t xml:space="preserve"> 团队人员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职务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联系方式</w:t>
            </w:r>
          </w:p>
        </w:tc>
      </w:tr>
      <w:tr w:rsidR="004E2778">
        <w:trPr>
          <w:trHeight w:hRule="exact" w:val="550"/>
          <w:jc w:val="center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pStyle w:val="TableParagraph"/>
              <w:spacing w:before="89"/>
              <w:ind w:firstLine="502"/>
              <w:jc w:val="center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（团队牵头人）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</w:tc>
      </w:tr>
      <w:tr w:rsidR="004E2778">
        <w:trPr>
          <w:trHeight w:hRule="exact" w:val="734"/>
          <w:jc w:val="center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pStyle w:val="TableParagraph"/>
              <w:spacing w:before="89"/>
              <w:ind w:firstLine="502"/>
              <w:jc w:val="center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（业务联系人）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</w:tc>
      </w:tr>
      <w:tr w:rsidR="004E2778">
        <w:trPr>
          <w:trHeight w:hRule="exact" w:val="1299"/>
          <w:jc w:val="center"/>
        </w:trPr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pStyle w:val="TableParagraph"/>
              <w:spacing w:before="89"/>
              <w:ind w:firstLine="502"/>
              <w:jc w:val="center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（宣传联系人）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3F" w:rsidRDefault="00FB5D3F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  <w:p w:rsidR="00FB5D3F" w:rsidRPr="00FB5D3F" w:rsidRDefault="00FB5D3F" w:rsidP="00FB5D3F">
            <w:pPr>
              <w:rPr>
                <w:rFonts w:ascii="仿宋" w:eastAsia="仿宋" w:hAnsi="仿宋" w:cs="Times New Roman"/>
                <w:sz w:val="24"/>
              </w:rPr>
            </w:pPr>
          </w:p>
          <w:p w:rsidR="00FB5D3F" w:rsidRDefault="00FB5D3F" w:rsidP="00FB5D3F">
            <w:pPr>
              <w:rPr>
                <w:rFonts w:ascii="仿宋" w:eastAsia="仿宋" w:hAnsi="仿宋" w:cs="Times New Roman"/>
                <w:sz w:val="24"/>
              </w:rPr>
            </w:pPr>
          </w:p>
          <w:p w:rsidR="00FB5D3F" w:rsidRDefault="00FB5D3F" w:rsidP="00FB5D3F">
            <w:pPr>
              <w:rPr>
                <w:rFonts w:ascii="仿宋" w:eastAsia="仿宋" w:hAnsi="仿宋" w:cs="Times New Roman"/>
                <w:sz w:val="24"/>
              </w:rPr>
            </w:pPr>
          </w:p>
          <w:p w:rsidR="004E2778" w:rsidRPr="00FB5D3F" w:rsidRDefault="004E2778" w:rsidP="00FB5D3F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</w:tc>
      </w:tr>
      <w:tr w:rsidR="004E2778">
        <w:trPr>
          <w:trHeight w:hRule="exact" w:val="764"/>
          <w:jc w:val="center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widowControl/>
              <w:jc w:val="left"/>
              <w:rPr>
                <w:rFonts w:ascii="仿宋" w:eastAsia="仿宋" w:hAnsi="仿宋"/>
                <w:b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5"/>
                <w:sz w:val="24"/>
                <w:szCs w:val="24"/>
              </w:rPr>
              <w:lastRenderedPageBreak/>
              <w:t xml:space="preserve">   指定期货公司</w:t>
            </w:r>
          </w:p>
          <w:p w:rsidR="004E2778" w:rsidRDefault="002E6A7F">
            <w:pPr>
              <w:pStyle w:val="TableParagraph"/>
              <w:spacing w:before="89"/>
              <w:ind w:firstLine="502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pacing w:val="5"/>
                <w:sz w:val="24"/>
                <w:szCs w:val="24"/>
                <w:lang w:eastAsia="zh-CN"/>
              </w:rPr>
              <w:t xml:space="preserve"> 团队人员</w:t>
            </w:r>
          </w:p>
          <w:p w:rsidR="004E2778" w:rsidRDefault="002E6A7F">
            <w:pPr>
              <w:pStyle w:val="TableParagraph"/>
              <w:spacing w:before="89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pacing w:val="5"/>
                <w:sz w:val="24"/>
                <w:szCs w:val="24"/>
                <w:lang w:eastAsia="zh-CN"/>
              </w:rPr>
              <w:t xml:space="preserve">   （仅限</w:t>
            </w:r>
            <w:r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  <w:t>一家</w:t>
            </w:r>
            <w:r>
              <w:rPr>
                <w:rFonts w:ascii="仿宋" w:eastAsia="仿宋" w:hAnsi="仿宋" w:hint="eastAsia"/>
                <w:spacing w:val="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职务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联系方式</w:t>
            </w:r>
          </w:p>
        </w:tc>
      </w:tr>
      <w:tr w:rsidR="004E2778">
        <w:trPr>
          <w:trHeight w:hRule="exact" w:val="550"/>
          <w:jc w:val="center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pStyle w:val="TableParagraph"/>
              <w:spacing w:before="89"/>
              <w:ind w:firstLine="502"/>
              <w:jc w:val="center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（团队牵头人）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</w:p>
        </w:tc>
      </w:tr>
      <w:tr w:rsidR="004E2778">
        <w:trPr>
          <w:trHeight w:hRule="exact" w:val="550"/>
          <w:jc w:val="center"/>
        </w:trPr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pStyle w:val="TableParagraph"/>
              <w:spacing w:before="89"/>
              <w:ind w:firstLine="502"/>
              <w:jc w:val="center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（业务联系人）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</w:p>
        </w:tc>
      </w:tr>
      <w:tr w:rsidR="004E2778">
        <w:trPr>
          <w:trHeight w:hRule="exact" w:val="550"/>
          <w:jc w:val="center"/>
        </w:trPr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pStyle w:val="TableParagraph"/>
              <w:spacing w:before="89"/>
              <w:ind w:firstLine="502"/>
              <w:jc w:val="center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（宣传联系人）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2778" w:rsidRDefault="004E2778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</w:p>
        </w:tc>
      </w:tr>
      <w:tr w:rsidR="004E2778">
        <w:trPr>
          <w:trHeight w:hRule="exact" w:val="577"/>
          <w:jc w:val="center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center"/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</w:pPr>
            <w:r>
              <w:rPr>
                <w:rFonts w:ascii="方正大标宋简体" w:eastAsia="方正大标宋简体" w:hAnsi="宋体" w:cs="Times New Roman" w:hint="eastAsia"/>
                <w:spacing w:val="5"/>
                <w:kern w:val="2"/>
                <w:sz w:val="32"/>
                <w:szCs w:val="36"/>
              </w:rPr>
              <w:t>参与</w:t>
            </w:r>
            <w:r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  <w:t>期货市场情况</w:t>
            </w:r>
          </w:p>
        </w:tc>
      </w:tr>
      <w:tr w:rsidR="004E2778">
        <w:trPr>
          <w:trHeight w:hRule="exact" w:val="2020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jc w:val="center"/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</w:pPr>
          </w:p>
          <w:p w:rsidR="004E2778" w:rsidRDefault="002E6A7F">
            <w:pPr>
              <w:pStyle w:val="TableParagraph"/>
              <w:spacing w:before="89"/>
              <w:ind w:firstLine="502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pacing w:val="5"/>
                <w:sz w:val="24"/>
                <w:szCs w:val="24"/>
                <w:lang w:eastAsia="zh-CN"/>
              </w:rPr>
              <w:t>与交易所</w:t>
            </w:r>
          </w:p>
          <w:p w:rsidR="004E2778" w:rsidRDefault="002E6A7F">
            <w:pPr>
              <w:pStyle w:val="TableParagraph"/>
              <w:spacing w:before="89"/>
              <w:ind w:firstLine="502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  <w:t>关联</w:t>
            </w:r>
            <w:r>
              <w:rPr>
                <w:rFonts w:ascii="仿宋" w:eastAsia="仿宋" w:hAnsi="仿宋" w:hint="eastAsia"/>
                <w:b/>
                <w:spacing w:val="5"/>
                <w:sz w:val="24"/>
                <w:szCs w:val="24"/>
                <w:lang w:eastAsia="zh-CN"/>
              </w:rPr>
              <w:t>情况</w:t>
            </w:r>
          </w:p>
          <w:p w:rsidR="004E2778" w:rsidRDefault="004E2778">
            <w:pPr>
              <w:jc w:val="center"/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</w:pPr>
          </w:p>
          <w:p w:rsidR="004E2778" w:rsidRDefault="004E2778">
            <w:pPr>
              <w:jc w:val="center"/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</w:pPr>
          </w:p>
          <w:p w:rsidR="004E2778" w:rsidRDefault="004E2778">
            <w:pPr>
              <w:jc w:val="center"/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</w:pPr>
          </w:p>
          <w:p w:rsidR="004E2778" w:rsidRDefault="004E2778">
            <w:pPr>
              <w:jc w:val="center"/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ind w:firstLineChars="150" w:firstLine="369"/>
              <w:jc w:val="left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</w:p>
          <w:p w:rsidR="004E2778" w:rsidRDefault="002E6A7F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□上期所/上期能源非期货公司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会员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 xml:space="preserve"> </w:t>
            </w:r>
          </w:p>
          <w:p w:rsidR="004E2778" w:rsidRDefault="002E6A7F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□上期所/上期能源注册品牌（请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列明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品种/品牌）________</w:t>
            </w:r>
          </w:p>
          <w:p w:rsidR="004E2778" w:rsidRDefault="002E6A7F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□上期所/上期能源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存管银行</w:t>
            </w:r>
          </w:p>
          <w:p w:rsidR="004E2778" w:rsidRDefault="002E6A7F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□其他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（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请注明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：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______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）</w:t>
            </w:r>
          </w:p>
          <w:p w:rsidR="004E2778" w:rsidRDefault="002E6A7F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□不涉及</w:t>
            </w:r>
          </w:p>
          <w:p w:rsidR="004E2778" w:rsidRDefault="004E2778">
            <w:pPr>
              <w:jc w:val="center"/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</w:pPr>
          </w:p>
        </w:tc>
      </w:tr>
      <w:tr w:rsidR="004E2778">
        <w:trPr>
          <w:trHeight w:hRule="exact" w:val="2261"/>
          <w:jc w:val="center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pStyle w:val="TableParagraph"/>
              <w:spacing w:before="89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pacing w:val="5"/>
                <w:sz w:val="24"/>
                <w:szCs w:val="24"/>
                <w:lang w:eastAsia="zh-CN"/>
              </w:rPr>
              <w:t xml:space="preserve">   产业类企业</w:t>
            </w:r>
          </w:p>
          <w:p w:rsidR="004E2778" w:rsidRDefault="002E6A7F">
            <w:pPr>
              <w:pStyle w:val="TableParagraph"/>
              <w:spacing w:before="89"/>
              <w:ind w:firstLine="502"/>
              <w:rPr>
                <w:rFonts w:ascii="方正大标宋简体" w:eastAsia="方正大标宋简体" w:hAnsi="宋体"/>
                <w:spacing w:val="5"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spacing w:val="5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  <w:t>填写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  <w:p w:rsidR="004E2778" w:rsidRDefault="002E6A7F">
            <w:pPr>
              <w:ind w:firstLineChars="100" w:firstLine="246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1.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近年是否参与过上期所相关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品种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场内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套保或综合业务平台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 xml:space="preserve">       交易： 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 xml:space="preserve">□是 □否 </w:t>
            </w:r>
          </w:p>
          <w:p w:rsidR="004E2778" w:rsidRDefault="002E6A7F">
            <w:pPr>
              <w:ind w:firstLineChars="100" w:firstLine="245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（简述参与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情况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，50字内）</w:t>
            </w:r>
          </w:p>
          <w:p w:rsidR="004E2778" w:rsidRDefault="004E2778">
            <w:pPr>
              <w:ind w:firstLineChars="200" w:firstLine="490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  <w:p w:rsidR="004E2778" w:rsidRDefault="004E2778">
            <w:pPr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</w:pPr>
          </w:p>
        </w:tc>
      </w:tr>
      <w:tr w:rsidR="004E2778">
        <w:trPr>
          <w:trHeight w:hRule="exact" w:val="2425"/>
          <w:jc w:val="center"/>
        </w:trPr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jc w:val="center"/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ind w:firstLineChars="150" w:firstLine="369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2.近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年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是否参与过上期所重要业务或项目（做市商/上期“强源助企”／“保险+期货”等）：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 xml:space="preserve">□是 □否 </w:t>
            </w:r>
          </w:p>
          <w:p w:rsidR="004E2778" w:rsidRDefault="002E6A7F">
            <w:pPr>
              <w:ind w:firstLineChars="150" w:firstLine="368"/>
              <w:jc w:val="left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（简述参与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情况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，50字内）</w:t>
            </w:r>
          </w:p>
          <w:p w:rsidR="004E2778" w:rsidRDefault="004E2778">
            <w:pPr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  <w:u w:val="single"/>
              </w:rPr>
            </w:pPr>
          </w:p>
        </w:tc>
      </w:tr>
      <w:tr w:rsidR="004E2778">
        <w:trPr>
          <w:trHeight w:hRule="exact" w:val="2253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pStyle w:val="TableParagraph"/>
              <w:spacing w:before="89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pacing w:val="5"/>
                <w:sz w:val="24"/>
                <w:szCs w:val="24"/>
                <w:lang w:eastAsia="zh-CN"/>
              </w:rPr>
              <w:t xml:space="preserve">  产融</w:t>
            </w:r>
            <w:r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  <w:t>服务类</w:t>
            </w:r>
            <w:r>
              <w:rPr>
                <w:rFonts w:ascii="仿宋" w:eastAsia="仿宋" w:hAnsi="仿宋" w:hint="eastAsia"/>
                <w:b/>
                <w:spacing w:val="5"/>
                <w:sz w:val="24"/>
                <w:szCs w:val="24"/>
                <w:lang w:eastAsia="zh-CN"/>
              </w:rPr>
              <w:t>企业</w:t>
            </w:r>
          </w:p>
          <w:p w:rsidR="004E2778" w:rsidRDefault="002E6A7F">
            <w:pPr>
              <w:jc w:val="center"/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</w:pP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  <w:szCs w:val="24"/>
              </w:rPr>
              <w:t>填写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ind w:firstLineChars="150" w:firstLine="369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近年是否辅导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企业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直接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或间接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参与上期所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相关品种套保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、重要业务、项目（做市商/上期“强源助企”等）：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□是 □否</w:t>
            </w:r>
          </w:p>
          <w:p w:rsidR="004E2778" w:rsidRDefault="002E6A7F">
            <w:pPr>
              <w:ind w:firstLineChars="100" w:firstLine="245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（简述辅导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情况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，50字内）</w:t>
            </w:r>
          </w:p>
          <w:p w:rsidR="004E2778" w:rsidRDefault="004E2778">
            <w:pPr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  <w:u w:val="single"/>
              </w:rPr>
            </w:pPr>
          </w:p>
        </w:tc>
      </w:tr>
      <w:tr w:rsidR="004E2778">
        <w:trPr>
          <w:trHeight w:hRule="exact" w:val="2137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pStyle w:val="TableParagraph"/>
              <w:spacing w:before="89"/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pacing w:val="5"/>
                <w:sz w:val="24"/>
                <w:szCs w:val="24"/>
                <w:lang w:eastAsia="zh-CN"/>
              </w:rPr>
              <w:t xml:space="preserve">   合作</w:t>
            </w:r>
            <w:r>
              <w:rPr>
                <w:rFonts w:ascii="仿宋" w:eastAsia="仿宋" w:hAnsi="仿宋"/>
                <w:b/>
                <w:spacing w:val="5"/>
                <w:sz w:val="24"/>
                <w:szCs w:val="24"/>
                <w:lang w:eastAsia="zh-CN"/>
              </w:rPr>
              <w:t>培育情况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ind w:firstLineChars="150" w:firstLine="369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近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一年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是否与上期所合作举办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具有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重要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行业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影响力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活动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：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 xml:space="preserve"> </w:t>
            </w:r>
          </w:p>
          <w:p w:rsidR="004E2778" w:rsidRDefault="002E6A7F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 xml:space="preserve">□是 □否 </w:t>
            </w:r>
          </w:p>
          <w:p w:rsidR="004E2778" w:rsidRDefault="002E6A7F">
            <w:pPr>
              <w:ind w:firstLineChars="100" w:firstLine="245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（列明相关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活动开展情况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）</w:t>
            </w:r>
          </w:p>
          <w:p w:rsidR="004E2778" w:rsidRDefault="004E2778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  <w:p w:rsidR="004E2778" w:rsidRDefault="004E2778">
            <w:pPr>
              <w:ind w:firstLineChars="150" w:firstLine="369"/>
              <w:jc w:val="left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</w:p>
        </w:tc>
      </w:tr>
      <w:tr w:rsidR="004E2778">
        <w:trPr>
          <w:trHeight w:hRule="exact" w:val="577"/>
          <w:jc w:val="center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center"/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</w:pPr>
            <w:r>
              <w:rPr>
                <w:rFonts w:ascii="方正大标宋简体" w:eastAsia="方正大标宋简体" w:hAnsi="宋体" w:cs="Times New Roman" w:hint="eastAsia"/>
                <w:spacing w:val="5"/>
                <w:kern w:val="2"/>
                <w:sz w:val="32"/>
                <w:szCs w:val="36"/>
              </w:rPr>
              <w:t>行业</w:t>
            </w:r>
            <w:r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  <w:t>影响力</w:t>
            </w:r>
          </w:p>
        </w:tc>
      </w:tr>
      <w:tr w:rsidR="004E2778">
        <w:trPr>
          <w:trHeight w:hRule="exact" w:val="2839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ind w:firstLineChars="150" w:firstLine="369"/>
              <w:jc w:val="left"/>
              <w:rPr>
                <w:rFonts w:ascii="仿宋" w:eastAsia="仿宋" w:hAnsi="仿宋" w:cs="Times New Roman"/>
                <w:b/>
                <w:spacing w:val="5"/>
                <w:kern w:val="2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spacing w:val="5"/>
                <w:sz w:val="24"/>
                <w:szCs w:val="24"/>
              </w:rPr>
              <w:t>行业会员</w:t>
            </w:r>
            <w:r>
              <w:rPr>
                <w:rFonts w:ascii="仿宋" w:eastAsia="仿宋" w:hAnsi="仿宋" w:cs="Times New Roman"/>
                <w:b/>
                <w:spacing w:val="5"/>
                <w:sz w:val="24"/>
                <w:szCs w:val="24"/>
              </w:rPr>
              <w:t>情况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ind w:firstLineChars="100" w:firstLine="225"/>
              <w:jc w:val="left"/>
              <w:rPr>
                <w:rFonts w:ascii="仿宋" w:eastAsia="仿宋" w:hAnsi="仿宋" w:cs="Times New Roman"/>
                <w:spacing w:val="5"/>
                <w:kern w:val="2"/>
                <w:sz w:val="22"/>
              </w:rPr>
            </w:pPr>
          </w:p>
          <w:p w:rsidR="004E2778" w:rsidRDefault="002E6A7F">
            <w:pPr>
              <w:ind w:firstLineChars="100" w:firstLine="245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 xml:space="preserve"> □全国性行业协会／机构会员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  <w:u w:val="single"/>
              </w:rPr>
              <w:t>（请列明协会/机构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  <w:u w:val="single"/>
              </w:rPr>
              <w:t>名称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  <w:u w:val="single"/>
              </w:rPr>
              <w:t>）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>_</w:t>
            </w:r>
          </w:p>
          <w:p w:rsidR="004E2778" w:rsidRDefault="002E6A7F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>□地方行业协会／机构会员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  <w:u w:val="single"/>
              </w:rPr>
              <w:t>（请列明协会/机构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  <w:u w:val="single"/>
              </w:rPr>
              <w:t>名称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  <w:u w:val="single"/>
              </w:rPr>
              <w:t>）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>_</w:t>
            </w:r>
          </w:p>
          <w:p w:rsidR="004E2778" w:rsidRDefault="002E6A7F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>□其他情况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</w:rPr>
              <w:t>请列明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  <w:u w:val="single"/>
              </w:rPr>
              <w:t xml:space="preserve">               </w:t>
            </w:r>
          </w:p>
          <w:p w:rsidR="004E2778" w:rsidRDefault="002E6A7F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>□不涉及</w:t>
            </w:r>
          </w:p>
          <w:p w:rsidR="004E2778" w:rsidRDefault="004E2778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</w:rPr>
            </w:pPr>
          </w:p>
          <w:p w:rsidR="004E2778" w:rsidRDefault="002E6A7F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>*金融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</w:rPr>
              <w:t>机构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>单位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</w:rPr>
              <w:t>填写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>*</w:t>
            </w:r>
          </w:p>
          <w:p w:rsidR="004E2778" w:rsidRDefault="002E6A7F">
            <w:pPr>
              <w:ind w:leftChars="100" w:left="210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>近两年行业综合评级情况（示例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</w:rPr>
              <w:t>：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>证券业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</w:rPr>
              <w:t>XX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>年分类评级A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  <w:szCs w:val="24"/>
              </w:rPr>
              <w:t>A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  <w:szCs w:val="24"/>
              </w:rPr>
              <w:t>级）</w:t>
            </w:r>
          </w:p>
          <w:p w:rsidR="004E2778" w:rsidRDefault="004E2778">
            <w:pPr>
              <w:ind w:firstLineChars="150" w:firstLine="338"/>
              <w:jc w:val="left"/>
              <w:rPr>
                <w:rFonts w:ascii="仿宋" w:eastAsia="仿宋" w:hAnsi="仿宋" w:cs="Times New Roman"/>
                <w:spacing w:val="5"/>
                <w:kern w:val="2"/>
                <w:sz w:val="22"/>
              </w:rPr>
            </w:pPr>
          </w:p>
          <w:p w:rsidR="004E2778" w:rsidRDefault="004E2778">
            <w:pPr>
              <w:jc w:val="left"/>
              <w:rPr>
                <w:rFonts w:ascii="仿宋" w:eastAsia="仿宋" w:hAnsi="仿宋" w:cs="Times New Roman"/>
                <w:spacing w:val="5"/>
                <w:kern w:val="2"/>
                <w:sz w:val="22"/>
              </w:rPr>
            </w:pPr>
          </w:p>
          <w:p w:rsidR="004E2778" w:rsidRDefault="004E2778">
            <w:pPr>
              <w:jc w:val="left"/>
              <w:rPr>
                <w:rFonts w:ascii="仿宋" w:eastAsia="仿宋" w:hAnsi="仿宋" w:cs="Times New Roman"/>
                <w:spacing w:val="5"/>
                <w:kern w:val="2"/>
                <w:sz w:val="22"/>
              </w:rPr>
            </w:pPr>
          </w:p>
          <w:p w:rsidR="004E2778" w:rsidRDefault="004E2778">
            <w:pPr>
              <w:jc w:val="left"/>
              <w:rPr>
                <w:rFonts w:ascii="仿宋" w:eastAsia="仿宋" w:hAnsi="仿宋" w:cs="Times New Roman"/>
                <w:b/>
                <w:spacing w:val="5"/>
                <w:kern w:val="2"/>
                <w:sz w:val="22"/>
              </w:rPr>
            </w:pPr>
          </w:p>
        </w:tc>
      </w:tr>
      <w:tr w:rsidR="004E2778">
        <w:trPr>
          <w:trHeight w:hRule="exact" w:val="1127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ind w:firstLineChars="150" w:firstLine="369"/>
              <w:jc w:val="left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服务</w:t>
            </w:r>
            <w:r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  <w:t>案例宣传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  <w:p w:rsidR="004E2778" w:rsidRDefault="002E6A7F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正面服务案例在央媒、内参等主流媒体报道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宣传：</w:t>
            </w:r>
          </w:p>
          <w:p w:rsidR="004E2778" w:rsidRDefault="002E6A7F">
            <w:pPr>
              <w:ind w:firstLineChars="150" w:firstLine="368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□是（请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附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报道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截图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 xml:space="preserve">） □否 </w:t>
            </w:r>
          </w:p>
          <w:p w:rsidR="004E2778" w:rsidRDefault="004E2778">
            <w:pPr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  <w:p w:rsidR="004E2778" w:rsidRDefault="004E2778">
            <w:pPr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</w:tc>
      </w:tr>
      <w:tr w:rsidR="004E2778">
        <w:trPr>
          <w:trHeight w:hRule="exact" w:val="2136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ind w:firstLineChars="150" w:firstLine="369"/>
              <w:jc w:val="left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 xml:space="preserve">  整体概况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 xml:space="preserve">   请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简述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本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单位在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行业知名度、业务辐射范围、客户资源等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优势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，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100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字左右</w:t>
            </w:r>
          </w:p>
          <w:p w:rsidR="004E2778" w:rsidRDefault="004E2778">
            <w:pPr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</w:tc>
      </w:tr>
      <w:tr w:rsidR="004E2778">
        <w:trPr>
          <w:trHeight w:hRule="exact" w:val="577"/>
          <w:jc w:val="center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  <w:r>
              <w:rPr>
                <w:rFonts w:ascii="方正大标宋简体" w:eastAsia="方正大标宋简体" w:hAnsi="宋体" w:cs="Times New Roman" w:hint="eastAsia"/>
                <w:spacing w:val="5"/>
                <w:kern w:val="2"/>
                <w:sz w:val="32"/>
                <w:szCs w:val="36"/>
              </w:rPr>
              <w:t>产融中心建设</w:t>
            </w:r>
            <w:r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  <w:t>方案</w:t>
            </w:r>
          </w:p>
        </w:tc>
      </w:tr>
      <w:tr w:rsidR="004E2778">
        <w:trPr>
          <w:trHeight w:hRule="exact" w:val="1403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2E6A7F">
            <w:pPr>
              <w:jc w:val="center"/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</w:pPr>
            <w:r>
              <w:rPr>
                <w:rFonts w:ascii="仿宋" w:eastAsia="仿宋" w:hAnsi="仿宋" w:cs="Times New Roman" w:hint="eastAsia"/>
                <w:b/>
                <w:spacing w:val="5"/>
                <w:sz w:val="24"/>
                <w:szCs w:val="24"/>
              </w:rPr>
              <w:t>师资</w:t>
            </w:r>
            <w:r>
              <w:rPr>
                <w:rFonts w:ascii="仿宋" w:eastAsia="仿宋" w:hAnsi="仿宋" w:cs="Times New Roman"/>
                <w:b/>
                <w:spacing w:val="5"/>
                <w:sz w:val="24"/>
                <w:szCs w:val="24"/>
              </w:rPr>
              <w:t>优势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  <w:p w:rsidR="004E2778" w:rsidRDefault="002E6A7F">
            <w:pPr>
              <w:ind w:leftChars="100" w:left="210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申请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单位讲师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姓名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、职务、联系方式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及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基本情况（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如学历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、擅长领域等）</w:t>
            </w:r>
          </w:p>
          <w:p w:rsidR="004E2778" w:rsidRDefault="004E2778">
            <w:pPr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  <w:p w:rsidR="004E2778" w:rsidRDefault="004E2778">
            <w:pPr>
              <w:jc w:val="left"/>
              <w:rPr>
                <w:rFonts w:ascii="方正大标宋简体" w:eastAsia="方正大标宋简体" w:hAnsi="宋体" w:cs="Times New Roman"/>
                <w:spacing w:val="5"/>
                <w:kern w:val="2"/>
                <w:sz w:val="32"/>
                <w:szCs w:val="36"/>
              </w:rPr>
            </w:pPr>
          </w:p>
        </w:tc>
      </w:tr>
      <w:tr w:rsidR="004E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673"/>
          <w:jc w:val="center"/>
        </w:trPr>
        <w:tc>
          <w:tcPr>
            <w:tcW w:w="2161" w:type="dxa"/>
            <w:vAlign w:val="center"/>
          </w:tcPr>
          <w:p w:rsidR="004E2778" w:rsidRDefault="002E6A7F">
            <w:pPr>
              <w:jc w:val="center"/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pacing w:val="5"/>
                <w:sz w:val="24"/>
                <w:szCs w:val="24"/>
              </w:rPr>
              <w:t>培育</w:t>
            </w:r>
            <w:r>
              <w:rPr>
                <w:rFonts w:ascii="仿宋" w:eastAsia="仿宋" w:hAnsi="仿宋" w:cs="Times New Roman"/>
                <w:b/>
                <w:spacing w:val="5"/>
                <w:sz w:val="24"/>
                <w:szCs w:val="24"/>
              </w:rPr>
              <w:t>模式</w:t>
            </w:r>
          </w:p>
        </w:tc>
        <w:tc>
          <w:tcPr>
            <w:tcW w:w="6945" w:type="dxa"/>
            <w:gridSpan w:val="3"/>
          </w:tcPr>
          <w:p w:rsidR="004E2778" w:rsidRDefault="002E6A7F">
            <w:pPr>
              <w:tabs>
                <w:tab w:val="center" w:pos="4303"/>
              </w:tabs>
              <w:spacing w:line="400" w:lineRule="exact"/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请从以下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模式中勾选培育场景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：</w:t>
            </w:r>
          </w:p>
          <w:p w:rsidR="004E2778" w:rsidRDefault="002E6A7F">
            <w:pPr>
              <w:tabs>
                <w:tab w:val="center" w:pos="4303"/>
              </w:tabs>
              <w:spacing w:line="400" w:lineRule="exact"/>
              <w:jc w:val="left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1.促进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上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下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游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企业更好利用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期货工具</w:t>
            </w:r>
          </w:p>
          <w:p w:rsidR="004E2778" w:rsidRDefault="002E6A7F">
            <w:pPr>
              <w:tabs>
                <w:tab w:val="center" w:pos="4303"/>
              </w:tabs>
              <w:spacing w:line="400" w:lineRule="exact"/>
              <w:jc w:val="left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2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举办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各类市场活动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    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 xml:space="preserve">  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  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 xml:space="preserve">  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 □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3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行业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交流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与经验分享</w:t>
            </w:r>
          </w:p>
          <w:p w:rsidR="004E2778" w:rsidRDefault="002E6A7F">
            <w:pPr>
              <w:tabs>
                <w:tab w:val="center" w:pos="4303"/>
              </w:tabs>
              <w:spacing w:line="400" w:lineRule="exact"/>
              <w:jc w:val="left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配合业务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需求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做好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部委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协调  □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5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举办从业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人员培训</w:t>
            </w:r>
          </w:p>
          <w:p w:rsidR="004E2778" w:rsidRDefault="002E6A7F">
            <w:pPr>
              <w:tabs>
                <w:tab w:val="center" w:pos="4303"/>
              </w:tabs>
              <w:spacing w:line="400" w:lineRule="exact"/>
              <w:jc w:val="left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6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支持交易所员工实训        □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7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配合调研分析</w:t>
            </w:r>
          </w:p>
          <w:p w:rsidR="004E2778" w:rsidRDefault="002E6A7F">
            <w:pPr>
              <w:tabs>
                <w:tab w:val="center" w:pos="4303"/>
              </w:tabs>
              <w:spacing w:line="400" w:lineRule="exact"/>
              <w:jc w:val="left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8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支持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制度规则优化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         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9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其他业务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支持</w:t>
            </w:r>
          </w:p>
          <w:p w:rsidR="004E2778" w:rsidRDefault="002E6A7F">
            <w:pPr>
              <w:tabs>
                <w:tab w:val="center" w:pos="4303"/>
              </w:tabs>
              <w:spacing w:line="400" w:lineRule="exact"/>
              <w:jc w:val="left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1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0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.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案例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 xml:space="preserve">宣传       </w:t>
            </w:r>
          </w:p>
          <w:p w:rsidR="004E2778" w:rsidRDefault="002E6A7F">
            <w:pPr>
              <w:tabs>
                <w:tab w:val="center" w:pos="4303"/>
              </w:tabs>
              <w:spacing w:line="400" w:lineRule="exact"/>
              <w:jc w:val="left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11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资源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支持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（师资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/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场地/客户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群体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）</w:t>
            </w:r>
          </w:p>
          <w:p w:rsidR="004E2778" w:rsidRDefault="002E6A7F">
            <w:pPr>
              <w:tabs>
                <w:tab w:val="center" w:pos="4303"/>
              </w:tabs>
              <w:spacing w:line="400" w:lineRule="exact"/>
              <w:jc w:val="left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1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2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课题研究</w:t>
            </w:r>
          </w:p>
          <w:p w:rsidR="004E2778" w:rsidRDefault="002E6A7F">
            <w:pPr>
              <w:tabs>
                <w:tab w:val="center" w:pos="4303"/>
              </w:tabs>
              <w:spacing w:line="400" w:lineRule="exact"/>
              <w:jc w:val="left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□其他（请简要</w:t>
            </w:r>
            <w:r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  <w:t>说明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，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100字左右</w:t>
            </w: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）：</w:t>
            </w:r>
          </w:p>
          <w:p w:rsidR="004E2778" w:rsidRDefault="002E6A7F">
            <w:pPr>
              <w:tabs>
                <w:tab w:val="center" w:pos="4303"/>
              </w:tabs>
              <w:spacing w:line="400" w:lineRule="exact"/>
              <w:jc w:val="left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____________________________________________</w:t>
            </w:r>
          </w:p>
          <w:p w:rsidR="004E2778" w:rsidRDefault="002E6A7F">
            <w:pPr>
              <w:tabs>
                <w:tab w:val="center" w:pos="4303"/>
              </w:tabs>
              <w:spacing w:line="400" w:lineRule="exact"/>
              <w:jc w:val="left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101010"/>
                <w:sz w:val="24"/>
                <w:szCs w:val="24"/>
              </w:rPr>
              <w:t>____________________________________________</w:t>
            </w:r>
          </w:p>
          <w:p w:rsidR="004E2778" w:rsidRDefault="004E2778">
            <w:pPr>
              <w:tabs>
                <w:tab w:val="center" w:pos="4303"/>
              </w:tabs>
              <w:spacing w:line="400" w:lineRule="exact"/>
              <w:jc w:val="left"/>
              <w:rPr>
                <w:rFonts w:ascii="方正仿宋简体" w:eastAsia="方正仿宋简体" w:hAnsi="宋体" w:cs="宋体"/>
                <w:color w:val="101010"/>
                <w:sz w:val="24"/>
                <w:szCs w:val="24"/>
              </w:rPr>
            </w:pPr>
          </w:p>
        </w:tc>
      </w:tr>
      <w:tr w:rsidR="004E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534"/>
          <w:jc w:val="center"/>
        </w:trPr>
        <w:tc>
          <w:tcPr>
            <w:tcW w:w="2161" w:type="dxa"/>
            <w:vAlign w:val="center"/>
          </w:tcPr>
          <w:p w:rsidR="004E2778" w:rsidRDefault="002E6A7F">
            <w:pPr>
              <w:jc w:val="center"/>
              <w:rPr>
                <w:rFonts w:ascii="仿宋" w:eastAsia="仿宋" w:hAnsi="仿宋" w:cs="Times New Roman"/>
                <w:b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pacing w:val="5"/>
                <w:sz w:val="24"/>
                <w:szCs w:val="24"/>
              </w:rPr>
              <w:t>落地计划</w:t>
            </w:r>
          </w:p>
        </w:tc>
        <w:tc>
          <w:tcPr>
            <w:tcW w:w="6945" w:type="dxa"/>
            <w:gridSpan w:val="3"/>
          </w:tcPr>
          <w:p w:rsidR="004E2778" w:rsidRDefault="004E2778">
            <w:pPr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</w:p>
          <w:p w:rsidR="004E2778" w:rsidRDefault="002E6A7F">
            <w:pPr>
              <w:jc w:val="left"/>
              <w:rPr>
                <w:rFonts w:ascii="仿宋" w:eastAsia="仿宋" w:hAnsi="仿宋" w:cs="Times New Roman"/>
                <w:spacing w:val="5"/>
                <w:kern w:val="2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（请以</w:t>
            </w:r>
            <w:r>
              <w:rPr>
                <w:rFonts w:ascii="仿宋" w:eastAsia="仿宋" w:hAnsi="仿宋" w:cs="Times New Roman" w:hint="eastAsia"/>
                <w:b/>
                <w:spacing w:val="5"/>
                <w:kern w:val="2"/>
                <w:sz w:val="24"/>
              </w:rPr>
              <w:t>大纲形式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描述可落地计划，200字</w:t>
            </w:r>
            <w:r>
              <w:rPr>
                <w:rFonts w:ascii="仿宋" w:eastAsia="仿宋" w:hAnsi="仿宋" w:cs="Times New Roman"/>
                <w:spacing w:val="5"/>
                <w:kern w:val="2"/>
                <w:sz w:val="24"/>
              </w:rPr>
              <w:t>以内</w:t>
            </w:r>
            <w:r>
              <w:rPr>
                <w:rFonts w:ascii="仿宋" w:eastAsia="仿宋" w:hAnsi="仿宋" w:cs="Times New Roman" w:hint="eastAsia"/>
                <w:spacing w:val="5"/>
                <w:kern w:val="2"/>
                <w:sz w:val="24"/>
              </w:rPr>
              <w:t>）</w:t>
            </w:r>
          </w:p>
        </w:tc>
      </w:tr>
      <w:tr w:rsidR="004E27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786"/>
          <w:jc w:val="center"/>
        </w:trPr>
        <w:tc>
          <w:tcPr>
            <w:tcW w:w="9106" w:type="dxa"/>
            <w:gridSpan w:val="4"/>
            <w:vAlign w:val="center"/>
          </w:tcPr>
          <w:p w:rsidR="004E2778" w:rsidRDefault="002E6A7F">
            <w:pPr>
              <w:pStyle w:val="TableParagraph"/>
              <w:tabs>
                <w:tab w:val="left" w:pos="2863"/>
              </w:tabs>
              <w:spacing w:before="87"/>
              <w:ind w:firstLineChars="200" w:firstLine="490"/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pacing w:val="5"/>
                <w:sz w:val="24"/>
                <w:szCs w:val="24"/>
                <w:lang w:eastAsia="zh-CN"/>
              </w:rPr>
              <w:t>本单位郑重承诺：</w:t>
            </w:r>
            <w:r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  <w:t>严格</w:t>
            </w:r>
            <w:r>
              <w:rPr>
                <w:rFonts w:ascii="仿宋" w:eastAsia="仿宋" w:hAnsi="仿宋" w:hint="eastAsia"/>
                <w:spacing w:val="5"/>
                <w:sz w:val="24"/>
                <w:szCs w:val="24"/>
                <w:lang w:eastAsia="zh-CN"/>
              </w:rPr>
              <w:t>遵守上海期货交易所各项规定，确保所提供材料真实、准确、完整，不存在虚假记载、误导性陈述和重大遗漏。在申请过程中，坚决杜绝任何形式的行贿行为，维护市场秩序和公平竞争环境。</w:t>
            </w:r>
          </w:p>
          <w:p w:rsidR="004E2778" w:rsidRDefault="004E2778">
            <w:pPr>
              <w:pStyle w:val="TableParagraph"/>
              <w:tabs>
                <w:tab w:val="left" w:pos="2863"/>
              </w:tabs>
              <w:spacing w:before="87"/>
              <w:ind w:firstLine="500"/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</w:pPr>
          </w:p>
          <w:p w:rsidR="004E2778" w:rsidRDefault="002E6A7F">
            <w:pPr>
              <w:pStyle w:val="TableParagraph"/>
              <w:tabs>
                <w:tab w:val="left" w:pos="2863"/>
              </w:tabs>
              <w:spacing w:before="87"/>
              <w:ind w:firstLineChars="200" w:firstLine="490"/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pacing w:val="5"/>
                <w:sz w:val="24"/>
                <w:szCs w:val="24"/>
                <w:lang w:eastAsia="zh-CN"/>
              </w:rPr>
              <w:t>特此声明。</w:t>
            </w:r>
          </w:p>
          <w:p w:rsidR="004E2778" w:rsidRDefault="004E2778">
            <w:pPr>
              <w:pStyle w:val="TableParagraph"/>
              <w:tabs>
                <w:tab w:val="left" w:pos="2863"/>
              </w:tabs>
              <w:spacing w:before="87"/>
              <w:ind w:firstLineChars="200" w:firstLine="490"/>
              <w:jc w:val="right"/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</w:pPr>
          </w:p>
          <w:p w:rsidR="004E2778" w:rsidRDefault="004E2778">
            <w:pPr>
              <w:pStyle w:val="TableParagraph"/>
              <w:tabs>
                <w:tab w:val="left" w:pos="2863"/>
              </w:tabs>
              <w:spacing w:before="87"/>
              <w:ind w:right="500" w:firstLineChars="100" w:firstLine="245"/>
              <w:jc w:val="right"/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</w:pPr>
          </w:p>
          <w:p w:rsidR="004E2778" w:rsidRDefault="004E2778">
            <w:pPr>
              <w:pStyle w:val="TableParagraph"/>
              <w:tabs>
                <w:tab w:val="left" w:pos="2863"/>
              </w:tabs>
              <w:spacing w:before="87"/>
              <w:ind w:right="500" w:firstLineChars="100" w:firstLine="245"/>
              <w:jc w:val="right"/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</w:pPr>
          </w:p>
          <w:p w:rsidR="004E2778" w:rsidRDefault="002E6A7F">
            <w:pPr>
              <w:pStyle w:val="TableParagraph"/>
              <w:tabs>
                <w:tab w:val="left" w:pos="2863"/>
              </w:tabs>
              <w:wordWrap w:val="0"/>
              <w:spacing w:before="87"/>
              <w:ind w:right="500" w:firstLineChars="100" w:firstLine="245"/>
              <w:jc w:val="right"/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  <w:t xml:space="preserve">                </w:t>
            </w:r>
            <w:r>
              <w:rPr>
                <w:rFonts w:ascii="仿宋" w:eastAsia="仿宋" w:hAnsi="仿宋" w:hint="eastAsia"/>
                <w:spacing w:val="5"/>
                <w:sz w:val="24"/>
                <w:szCs w:val="24"/>
                <w:lang w:eastAsia="zh-CN"/>
              </w:rPr>
              <w:t>申请</w:t>
            </w:r>
            <w:r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  <w:t>单位（</w:t>
            </w:r>
            <w:r>
              <w:rPr>
                <w:rFonts w:ascii="仿宋" w:eastAsia="仿宋" w:hAnsi="仿宋" w:hint="eastAsia"/>
                <w:spacing w:val="5"/>
                <w:sz w:val="24"/>
                <w:szCs w:val="24"/>
                <w:lang w:eastAsia="zh-CN"/>
              </w:rPr>
              <w:t>公章</w:t>
            </w:r>
            <w:r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  <w:t>）</w:t>
            </w:r>
            <w:r>
              <w:rPr>
                <w:rFonts w:ascii="仿宋" w:eastAsia="仿宋" w:hAnsi="仿宋" w:hint="eastAsia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  <w:t xml:space="preserve"> </w:t>
            </w:r>
          </w:p>
          <w:p w:rsidR="004E2778" w:rsidRDefault="004E2778">
            <w:pPr>
              <w:pStyle w:val="TableParagraph"/>
              <w:tabs>
                <w:tab w:val="left" w:pos="2863"/>
              </w:tabs>
              <w:spacing w:before="87"/>
              <w:ind w:right="1000" w:firstLineChars="100" w:firstLine="245"/>
              <w:jc w:val="right"/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</w:pPr>
          </w:p>
          <w:p w:rsidR="004E2778" w:rsidRDefault="004E2778">
            <w:pPr>
              <w:pStyle w:val="TableParagraph"/>
              <w:tabs>
                <w:tab w:val="left" w:pos="2863"/>
              </w:tabs>
              <w:spacing w:before="87"/>
              <w:ind w:right="500" w:firstLineChars="100" w:firstLine="245"/>
              <w:jc w:val="right"/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</w:pPr>
          </w:p>
          <w:p w:rsidR="004E2778" w:rsidRDefault="002E6A7F">
            <w:pPr>
              <w:pStyle w:val="TableParagraph"/>
              <w:tabs>
                <w:tab w:val="left" w:pos="2863"/>
              </w:tabs>
              <w:spacing w:before="87"/>
              <w:ind w:right="1000" w:firstLineChars="2500" w:firstLine="6125"/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pacing w:val="5"/>
                <w:sz w:val="24"/>
                <w:szCs w:val="24"/>
                <w:lang w:eastAsia="zh-CN"/>
              </w:rPr>
              <w:t xml:space="preserve">  年  月  日</w:t>
            </w:r>
          </w:p>
          <w:p w:rsidR="004E2778" w:rsidRDefault="004E2778">
            <w:pPr>
              <w:pStyle w:val="TableParagraph"/>
              <w:tabs>
                <w:tab w:val="left" w:pos="2863"/>
              </w:tabs>
              <w:spacing w:before="87"/>
              <w:ind w:right="500" w:firstLine="500"/>
              <w:rPr>
                <w:rFonts w:ascii="仿宋" w:eastAsia="仿宋" w:hAnsi="仿宋"/>
                <w:spacing w:val="5"/>
                <w:sz w:val="24"/>
                <w:szCs w:val="24"/>
                <w:lang w:eastAsia="zh-CN"/>
              </w:rPr>
            </w:pPr>
          </w:p>
        </w:tc>
      </w:tr>
    </w:tbl>
    <w:p w:rsidR="004E2778" w:rsidRDefault="004E2778">
      <w:pPr>
        <w:widowControl/>
        <w:shd w:val="clear" w:color="auto" w:fill="FFFFFF"/>
        <w:spacing w:line="450" w:lineRule="atLeast"/>
        <w:rPr>
          <w:rFonts w:ascii="仿宋" w:eastAsia="仿宋" w:hAnsi="仿宋" w:cs="Times New Roman"/>
          <w:b/>
          <w:spacing w:val="5"/>
          <w:sz w:val="24"/>
          <w:szCs w:val="24"/>
        </w:rPr>
      </w:pPr>
    </w:p>
    <w:p w:rsidR="004E2778" w:rsidRDefault="002E6A7F">
      <w:pPr>
        <w:widowControl/>
        <w:shd w:val="clear" w:color="auto" w:fill="FFFFFF"/>
        <w:spacing w:line="450" w:lineRule="atLeast"/>
        <w:rPr>
          <w:rFonts w:ascii="仿宋" w:eastAsia="仿宋" w:hAnsi="仿宋" w:cs="Times New Roman"/>
          <w:b/>
          <w:spacing w:val="5"/>
          <w:sz w:val="24"/>
          <w:szCs w:val="24"/>
        </w:rPr>
      </w:pPr>
      <w:r>
        <w:rPr>
          <w:rFonts w:ascii="仿宋" w:eastAsia="仿宋" w:hAnsi="仿宋" w:cs="Times New Roman" w:hint="eastAsia"/>
          <w:b/>
          <w:spacing w:val="5"/>
          <w:sz w:val="24"/>
          <w:szCs w:val="24"/>
        </w:rPr>
        <w:t>注：申请材料应以“产融中心申请单位简称+期货公司共建方简称”格式命名，</w:t>
      </w:r>
      <w:r>
        <w:rPr>
          <w:rFonts w:ascii="仿宋" w:eastAsia="仿宋" w:hAnsi="仿宋" w:cs="Times New Roman"/>
          <w:b/>
          <w:spacing w:val="5"/>
          <w:sz w:val="24"/>
          <w:szCs w:val="24"/>
        </w:rPr>
        <w:t>并</w:t>
      </w:r>
      <w:r>
        <w:rPr>
          <w:rFonts w:ascii="仿宋" w:eastAsia="仿宋" w:hAnsi="仿宋" w:cs="Times New Roman" w:hint="eastAsia"/>
          <w:b/>
          <w:spacing w:val="5"/>
          <w:sz w:val="24"/>
          <w:szCs w:val="24"/>
        </w:rPr>
        <w:t>发送至</w:t>
      </w:r>
      <w:r>
        <w:rPr>
          <w:rFonts w:ascii="仿宋" w:eastAsia="仿宋" w:hAnsi="仿宋" w:cs="Times New Roman"/>
          <w:b/>
          <w:spacing w:val="5"/>
          <w:sz w:val="24"/>
          <w:szCs w:val="24"/>
        </w:rPr>
        <w:t>market@shfe.com.cn</w:t>
      </w:r>
      <w:r>
        <w:rPr>
          <w:rFonts w:ascii="仿宋" w:eastAsia="仿宋" w:hAnsi="仿宋" w:cs="Times New Roman" w:hint="eastAsia"/>
          <w:b/>
          <w:spacing w:val="5"/>
          <w:sz w:val="24"/>
          <w:szCs w:val="24"/>
        </w:rPr>
        <w:t>。</w:t>
      </w:r>
    </w:p>
    <w:p w:rsidR="004E2778" w:rsidRDefault="002E6A7F">
      <w:pPr>
        <w:adjustRightInd w:val="0"/>
        <w:snapToGrid w:val="0"/>
        <w:ind w:firstLineChars="200" w:firstLine="420"/>
        <w:jc w:val="left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  <w:r>
        <w:rPr>
          <w:rFonts w:ascii="Calibri" w:eastAsia="仿宋" w:hAnsi="Calibri" w:cs="仿宋"/>
          <w:kern w:val="2"/>
          <w:szCs w:val="21"/>
        </w:rPr>
        <w:t xml:space="preserve"> </w:t>
      </w: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2E6A7F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  <w:r>
        <w:rPr>
          <w:rFonts w:ascii="方正大标宋简体" w:eastAsia="方正大标宋简体" w:hAnsi="宋体" w:cs="Times New Roman" w:hint="eastAsia"/>
          <w:spacing w:val="5"/>
          <w:kern w:val="2"/>
          <w:sz w:val="44"/>
          <w:szCs w:val="44"/>
        </w:rPr>
        <w:t>服务实体</w:t>
      </w:r>
      <w:r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  <w:t>案例</w:t>
      </w:r>
    </w:p>
    <w:p w:rsidR="004E2778" w:rsidRDefault="002E6A7F">
      <w:pPr>
        <w:widowControl/>
        <w:jc w:val="center"/>
        <w:rPr>
          <w:rFonts w:ascii="仿宋" w:eastAsia="仿宋" w:hAnsi="仿宋" w:cs="Times New Roman"/>
          <w:spacing w:val="5"/>
          <w:sz w:val="24"/>
          <w:szCs w:val="24"/>
        </w:rPr>
      </w:pPr>
      <w:r>
        <w:rPr>
          <w:rFonts w:ascii="仿宋" w:eastAsia="仿宋" w:hAnsi="仿宋" w:cs="Times New Roman" w:hint="eastAsia"/>
          <w:spacing w:val="5"/>
          <w:sz w:val="24"/>
          <w:szCs w:val="24"/>
        </w:rPr>
        <w:t>（可对外</w:t>
      </w:r>
      <w:r>
        <w:rPr>
          <w:rFonts w:ascii="仿宋" w:eastAsia="仿宋" w:hAnsi="仿宋" w:cs="Times New Roman"/>
          <w:spacing w:val="5"/>
          <w:sz w:val="24"/>
          <w:szCs w:val="24"/>
        </w:rPr>
        <w:t>宣传</w:t>
      </w:r>
      <w:r>
        <w:rPr>
          <w:rFonts w:ascii="仿宋" w:eastAsia="仿宋" w:hAnsi="仿宋" w:cs="Times New Roman" w:hint="eastAsia"/>
          <w:spacing w:val="5"/>
          <w:sz w:val="24"/>
          <w:szCs w:val="24"/>
        </w:rPr>
        <w:t>）</w:t>
      </w: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4E2778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</w:p>
    <w:p w:rsidR="004E2778" w:rsidRDefault="002E6A7F">
      <w:pPr>
        <w:widowControl/>
        <w:jc w:val="center"/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</w:pPr>
      <w:r>
        <w:rPr>
          <w:rFonts w:ascii="方正大标宋简体" w:eastAsia="方正大标宋简体" w:hAnsi="宋体" w:cs="Times New Roman" w:hint="eastAsia"/>
          <w:spacing w:val="5"/>
          <w:kern w:val="2"/>
          <w:sz w:val="44"/>
          <w:szCs w:val="44"/>
        </w:rPr>
        <w:t>上期“强源助企”产融服务中心</w:t>
      </w:r>
    </w:p>
    <w:p w:rsidR="004E2778" w:rsidRDefault="002E6A7F">
      <w:pPr>
        <w:widowControl/>
        <w:jc w:val="center"/>
        <w:rPr>
          <w:rFonts w:ascii="方正大标宋简体" w:eastAsia="方正大标宋简体" w:hAnsi="仿宋" w:cs="Times New Roman"/>
          <w:sz w:val="44"/>
          <w:szCs w:val="44"/>
        </w:rPr>
      </w:pPr>
      <w:r>
        <w:rPr>
          <w:rFonts w:ascii="方正大标宋简体" w:eastAsia="方正大标宋简体" w:hAnsi="宋体" w:cs="Times New Roman" w:hint="eastAsia"/>
          <w:spacing w:val="5"/>
          <w:kern w:val="2"/>
          <w:sz w:val="44"/>
          <w:szCs w:val="44"/>
        </w:rPr>
        <w:t>申请单位营业</w:t>
      </w:r>
      <w:r>
        <w:rPr>
          <w:rFonts w:ascii="方正大标宋简体" w:eastAsia="方正大标宋简体" w:hAnsi="宋体" w:cs="Times New Roman"/>
          <w:spacing w:val="5"/>
          <w:kern w:val="2"/>
          <w:sz w:val="44"/>
          <w:szCs w:val="44"/>
        </w:rPr>
        <w:t>执照</w:t>
      </w:r>
    </w:p>
    <w:p w:rsidR="004E2778" w:rsidRDefault="002E6A7F">
      <w:pPr>
        <w:widowControl/>
        <w:jc w:val="center"/>
        <w:rPr>
          <w:rFonts w:ascii="仿宋" w:eastAsia="仿宋" w:hAnsi="仿宋" w:cs="黑体"/>
          <w:kern w:val="2"/>
          <w:sz w:val="32"/>
          <w:szCs w:val="32"/>
        </w:rPr>
      </w:pPr>
      <w:r>
        <w:rPr>
          <w:rFonts w:ascii="仿宋" w:eastAsia="仿宋" w:hAnsi="仿宋" w:cs="黑体" w:hint="eastAsia"/>
          <w:kern w:val="2"/>
          <w:sz w:val="32"/>
          <w:szCs w:val="32"/>
        </w:rPr>
        <w:t>（营业执照副本）</w:t>
      </w:r>
    </w:p>
    <w:p w:rsidR="004E2778" w:rsidRDefault="004E2778">
      <w:pPr>
        <w:widowControl/>
        <w:jc w:val="left"/>
        <w:rPr>
          <w:rFonts w:ascii="仿宋" w:eastAsia="仿宋" w:hAnsi="仿宋" w:cs="黑体"/>
          <w:kern w:val="2"/>
          <w:sz w:val="32"/>
          <w:szCs w:val="32"/>
        </w:rPr>
      </w:pPr>
    </w:p>
    <w:p w:rsidR="004E2778" w:rsidRDefault="004E2778">
      <w:pPr>
        <w:widowControl/>
        <w:jc w:val="left"/>
        <w:rPr>
          <w:rFonts w:ascii="仿宋" w:eastAsia="仿宋" w:hAnsi="仿宋" w:cs="黑体"/>
          <w:kern w:val="2"/>
          <w:sz w:val="32"/>
          <w:szCs w:val="32"/>
        </w:rPr>
      </w:pPr>
    </w:p>
    <w:p w:rsidR="004E2778" w:rsidRDefault="004E2778">
      <w:pPr>
        <w:widowControl/>
        <w:jc w:val="left"/>
        <w:rPr>
          <w:rFonts w:ascii="仿宋" w:eastAsia="仿宋" w:hAnsi="仿宋" w:cs="黑体"/>
          <w:kern w:val="2"/>
          <w:sz w:val="32"/>
          <w:szCs w:val="32"/>
        </w:rPr>
      </w:pPr>
    </w:p>
    <w:p w:rsidR="004E2778" w:rsidRDefault="004E2778">
      <w:pPr>
        <w:widowControl/>
        <w:jc w:val="left"/>
        <w:rPr>
          <w:rFonts w:ascii="仿宋" w:eastAsia="仿宋" w:hAnsi="仿宋" w:cs="黑体"/>
          <w:kern w:val="2"/>
          <w:sz w:val="32"/>
          <w:szCs w:val="32"/>
        </w:rPr>
      </w:pPr>
    </w:p>
    <w:p w:rsidR="004E2778" w:rsidRDefault="004E2778">
      <w:pPr>
        <w:widowControl/>
        <w:jc w:val="left"/>
        <w:rPr>
          <w:rFonts w:ascii="仿宋" w:eastAsia="仿宋" w:hAnsi="仿宋" w:cs="黑体"/>
          <w:kern w:val="2"/>
          <w:sz w:val="32"/>
          <w:szCs w:val="32"/>
        </w:rPr>
      </w:pPr>
    </w:p>
    <w:p w:rsidR="004E2778" w:rsidRDefault="004E2778">
      <w:pPr>
        <w:widowControl/>
        <w:jc w:val="left"/>
        <w:rPr>
          <w:rFonts w:ascii="仿宋" w:eastAsia="仿宋" w:hAnsi="仿宋" w:cs="黑体"/>
          <w:kern w:val="2"/>
          <w:sz w:val="32"/>
          <w:szCs w:val="32"/>
        </w:rPr>
      </w:pPr>
    </w:p>
    <w:p w:rsidR="004E2778" w:rsidRDefault="004E2778">
      <w:pPr>
        <w:widowControl/>
        <w:jc w:val="left"/>
        <w:rPr>
          <w:rFonts w:ascii="仿宋" w:eastAsia="仿宋" w:hAnsi="仿宋" w:cs="黑体"/>
          <w:kern w:val="2"/>
          <w:sz w:val="32"/>
          <w:szCs w:val="32"/>
        </w:rPr>
      </w:pPr>
    </w:p>
    <w:p w:rsidR="004E2778" w:rsidRDefault="004E2778">
      <w:pPr>
        <w:widowControl/>
        <w:jc w:val="left"/>
        <w:rPr>
          <w:rFonts w:ascii="仿宋" w:eastAsia="仿宋" w:hAnsi="仿宋" w:cs="黑体"/>
          <w:kern w:val="2"/>
          <w:sz w:val="32"/>
          <w:szCs w:val="32"/>
        </w:rPr>
      </w:pPr>
    </w:p>
    <w:p w:rsidR="004E2778" w:rsidRDefault="004E2778">
      <w:pPr>
        <w:widowControl/>
        <w:jc w:val="left"/>
        <w:rPr>
          <w:rFonts w:ascii="仿宋" w:eastAsia="仿宋" w:hAnsi="仿宋" w:cs="黑体"/>
          <w:kern w:val="2"/>
          <w:sz w:val="32"/>
          <w:szCs w:val="32"/>
        </w:rPr>
      </w:pPr>
    </w:p>
    <w:p w:rsidR="004E2778" w:rsidRDefault="004E2778">
      <w:pPr>
        <w:widowControl/>
        <w:jc w:val="left"/>
        <w:rPr>
          <w:rFonts w:ascii="仿宋" w:eastAsia="仿宋" w:hAnsi="仿宋" w:cs="黑体"/>
          <w:kern w:val="2"/>
          <w:sz w:val="32"/>
          <w:szCs w:val="32"/>
        </w:rPr>
      </w:pPr>
    </w:p>
    <w:p w:rsidR="004E2778" w:rsidRDefault="004E2778">
      <w:pPr>
        <w:widowControl/>
        <w:jc w:val="left"/>
        <w:rPr>
          <w:rFonts w:ascii="仿宋" w:eastAsia="仿宋" w:hAnsi="仿宋" w:cs="黑体"/>
          <w:kern w:val="2"/>
          <w:sz w:val="32"/>
          <w:szCs w:val="32"/>
        </w:rPr>
      </w:pPr>
    </w:p>
    <w:p w:rsidR="004E2778" w:rsidRDefault="004E2778">
      <w:pPr>
        <w:widowControl/>
        <w:jc w:val="left"/>
        <w:rPr>
          <w:rFonts w:ascii="仿宋" w:eastAsia="仿宋" w:hAnsi="仿宋" w:cs="黑体"/>
          <w:kern w:val="2"/>
          <w:sz w:val="32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</w:p>
    <w:p w:rsidR="004E2778" w:rsidRDefault="004E2778">
      <w:pPr>
        <w:jc w:val="left"/>
        <w:rPr>
          <w:rFonts w:ascii="Times New Roman" w:eastAsia="方正大标宋简体" w:hAnsi="Times New Roman" w:cs="Times New Roman"/>
          <w:kern w:val="2"/>
          <w:sz w:val="36"/>
          <w:szCs w:val="32"/>
        </w:rPr>
      </w:pPr>
      <w:bookmarkStart w:id="0" w:name="_GoBack"/>
      <w:bookmarkEnd w:id="0"/>
    </w:p>
    <w:sectPr w:rsidR="004E2778" w:rsidSect="00FB5D3F">
      <w:headerReference w:type="default" r:id="rId8"/>
      <w:footerReference w:type="default" r:id="rId9"/>
      <w:type w:val="continuous"/>
      <w:pgSz w:w="11907" w:h="16840"/>
      <w:pgMar w:top="1152" w:right="1304" w:bottom="1152" w:left="1304" w:header="0" w:footer="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A8E" w:rsidRDefault="00DF4A8E">
      <w:r>
        <w:separator/>
      </w:r>
    </w:p>
  </w:endnote>
  <w:endnote w:type="continuationSeparator" w:id="0">
    <w:p w:rsidR="00DF4A8E" w:rsidRDefault="00DF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NewRomans">
    <w:altName w:val="华文中宋"/>
    <w:charset w:val="00"/>
    <w:family w:val="auto"/>
    <w:pitch w:val="default"/>
    <w:sig w:usb0="00000000" w:usb1="00000000" w:usb2="00000000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090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5D3F" w:rsidRPr="00FB5D3F" w:rsidRDefault="00FB5D3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5D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5D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5D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4A8E" w:rsidRPr="00DF4A8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DF4A8E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FB5D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2778" w:rsidRDefault="004E27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A8E" w:rsidRDefault="00DF4A8E">
      <w:r>
        <w:separator/>
      </w:r>
    </w:p>
  </w:footnote>
  <w:footnote w:type="continuationSeparator" w:id="0">
    <w:p w:rsidR="00DF4A8E" w:rsidRDefault="00DF4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78" w:rsidRDefault="004E2778">
    <w:pPr>
      <w:snapToGrid w:val="0"/>
      <w:jc w:val="center"/>
      <w:rPr>
        <w:rFonts w:ascii="Times New Roman" w:eastAsia="宋体" w:hAnsi="Times New Roman" w:cs="Times New Roman"/>
        <w:kern w:val="2"/>
        <w:sz w:val="18"/>
      </w:rPr>
    </w:pPr>
  </w:p>
  <w:p w:rsidR="004E2778" w:rsidRDefault="004E2778">
    <w:pPr>
      <w:snapToGrid w:val="0"/>
      <w:rPr>
        <w:rFonts w:ascii="Times New Roman" w:eastAsia="宋体" w:hAnsi="Times New Roman" w:cs="Times New Roman"/>
        <w:kern w:val="2"/>
        <w:sz w:val="18"/>
      </w:rPr>
    </w:pPr>
  </w:p>
  <w:p w:rsidR="004E2778" w:rsidRDefault="004E2778">
    <w:pPr>
      <w:snapToGrid w:val="0"/>
      <w:jc w:val="center"/>
      <w:rPr>
        <w:rFonts w:ascii="Times New Roman" w:eastAsia="宋体" w:hAnsi="Times New Roman" w:cs="Times New Roman"/>
        <w:kern w:val="2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6BB26D2"/>
    <w:multiLevelType w:val="singleLevel"/>
    <w:tmpl w:val="A6BB26D2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AF764D17"/>
    <w:multiLevelType w:val="singleLevel"/>
    <w:tmpl w:val="AF764D1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DB759272"/>
    <w:multiLevelType w:val="singleLevel"/>
    <w:tmpl w:val="DB759272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3">
    <w:nsid w:val="EDFE2E2E"/>
    <w:multiLevelType w:val="singleLevel"/>
    <w:tmpl w:val="EDFE2E2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FBFF8B1"/>
    <w:multiLevelType w:val="singleLevel"/>
    <w:tmpl w:val="FFBFF8B1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1FF2B4D1"/>
    <w:multiLevelType w:val="singleLevel"/>
    <w:tmpl w:val="1FF2B4D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597522A4"/>
    <w:multiLevelType w:val="singleLevel"/>
    <w:tmpl w:val="597522A4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7">
    <w:nsid w:val="6EEE03E3"/>
    <w:multiLevelType w:val="singleLevel"/>
    <w:tmpl w:val="6EEE03E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7A7AD35D"/>
    <w:multiLevelType w:val="singleLevel"/>
    <w:tmpl w:val="7A7AD35D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9">
    <w:nsid w:val="7FD3844D"/>
    <w:multiLevelType w:val="singleLevel"/>
    <w:tmpl w:val="7FD3844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6A"/>
    <w:rsid w:val="A5FD7128"/>
    <w:rsid w:val="ABDBD668"/>
    <w:rsid w:val="AF0E01FC"/>
    <w:rsid w:val="B38E351B"/>
    <w:rsid w:val="B3BD7777"/>
    <w:rsid w:val="BFDD654D"/>
    <w:rsid w:val="BFFD27A2"/>
    <w:rsid w:val="C75FEDE6"/>
    <w:rsid w:val="CAFFBF2A"/>
    <w:rsid w:val="D751FFDE"/>
    <w:rsid w:val="D7FFBC2E"/>
    <w:rsid w:val="E8F474D3"/>
    <w:rsid w:val="EFEA60C4"/>
    <w:rsid w:val="F1F78F28"/>
    <w:rsid w:val="F3CBD853"/>
    <w:rsid w:val="F3FD8210"/>
    <w:rsid w:val="F55DC269"/>
    <w:rsid w:val="F5B95535"/>
    <w:rsid w:val="F5FF08FE"/>
    <w:rsid w:val="FDF5D23D"/>
    <w:rsid w:val="FE4F49EE"/>
    <w:rsid w:val="FE4FE63B"/>
    <w:rsid w:val="FEFFC834"/>
    <w:rsid w:val="FF3F354C"/>
    <w:rsid w:val="FF578916"/>
    <w:rsid w:val="FF77C3AE"/>
    <w:rsid w:val="FF9E4FE3"/>
    <w:rsid w:val="FFB9065D"/>
    <w:rsid w:val="FFBD6388"/>
    <w:rsid w:val="FFBFCB94"/>
    <w:rsid w:val="FFF89F57"/>
    <w:rsid w:val="FFFB253B"/>
    <w:rsid w:val="FFFD4FF2"/>
    <w:rsid w:val="000411D3"/>
    <w:rsid w:val="00045D47"/>
    <w:rsid w:val="000922FE"/>
    <w:rsid w:val="000A4878"/>
    <w:rsid w:val="000A5145"/>
    <w:rsid w:val="001062D6"/>
    <w:rsid w:val="00135AFB"/>
    <w:rsid w:val="00142393"/>
    <w:rsid w:val="001761C0"/>
    <w:rsid w:val="00200015"/>
    <w:rsid w:val="00227A56"/>
    <w:rsid w:val="00234F34"/>
    <w:rsid w:val="002419EE"/>
    <w:rsid w:val="00297987"/>
    <w:rsid w:val="002E6A7F"/>
    <w:rsid w:val="0038475A"/>
    <w:rsid w:val="004030CA"/>
    <w:rsid w:val="00473BB1"/>
    <w:rsid w:val="004B6D6B"/>
    <w:rsid w:val="004E2778"/>
    <w:rsid w:val="0058469C"/>
    <w:rsid w:val="00670152"/>
    <w:rsid w:val="00683A66"/>
    <w:rsid w:val="006A04E0"/>
    <w:rsid w:val="0070670F"/>
    <w:rsid w:val="007341AD"/>
    <w:rsid w:val="00867D93"/>
    <w:rsid w:val="00897850"/>
    <w:rsid w:val="00907102"/>
    <w:rsid w:val="009757CE"/>
    <w:rsid w:val="009835B0"/>
    <w:rsid w:val="009922E9"/>
    <w:rsid w:val="00A03644"/>
    <w:rsid w:val="00A44543"/>
    <w:rsid w:val="00AD0A8A"/>
    <w:rsid w:val="00B13708"/>
    <w:rsid w:val="00B560DD"/>
    <w:rsid w:val="00B62C0B"/>
    <w:rsid w:val="00BE6B79"/>
    <w:rsid w:val="00CB75C3"/>
    <w:rsid w:val="00CD2C55"/>
    <w:rsid w:val="00CF72FE"/>
    <w:rsid w:val="00D23A6A"/>
    <w:rsid w:val="00D637D7"/>
    <w:rsid w:val="00D95D7E"/>
    <w:rsid w:val="00DB5A8A"/>
    <w:rsid w:val="00DD541C"/>
    <w:rsid w:val="00DF4A8E"/>
    <w:rsid w:val="00E927BC"/>
    <w:rsid w:val="00EA18E3"/>
    <w:rsid w:val="00EF6A76"/>
    <w:rsid w:val="00F36475"/>
    <w:rsid w:val="00F55343"/>
    <w:rsid w:val="00FA7DCA"/>
    <w:rsid w:val="00FB5D3F"/>
    <w:rsid w:val="1EFDB8F1"/>
    <w:rsid w:val="1F66135C"/>
    <w:rsid w:val="367F599F"/>
    <w:rsid w:val="38FF48DB"/>
    <w:rsid w:val="3B47B199"/>
    <w:rsid w:val="3DAF33D3"/>
    <w:rsid w:val="3DF7D816"/>
    <w:rsid w:val="5DFF1F6E"/>
    <w:rsid w:val="5EFFE793"/>
    <w:rsid w:val="5F8FB04C"/>
    <w:rsid w:val="5FFC084E"/>
    <w:rsid w:val="616F0B4B"/>
    <w:rsid w:val="63EF4DCA"/>
    <w:rsid w:val="64F77FB0"/>
    <w:rsid w:val="6DBEB478"/>
    <w:rsid w:val="727F00C4"/>
    <w:rsid w:val="73FE0F48"/>
    <w:rsid w:val="75BD54C4"/>
    <w:rsid w:val="763031BF"/>
    <w:rsid w:val="76BFF6F2"/>
    <w:rsid w:val="76FEF427"/>
    <w:rsid w:val="7712AD4F"/>
    <w:rsid w:val="777F0A90"/>
    <w:rsid w:val="77F3294D"/>
    <w:rsid w:val="7AF7EEC6"/>
    <w:rsid w:val="7BBB4DB1"/>
    <w:rsid w:val="7BE78CEA"/>
    <w:rsid w:val="7BED3E49"/>
    <w:rsid w:val="7BEF2B59"/>
    <w:rsid w:val="7E979918"/>
    <w:rsid w:val="7FBD68C2"/>
    <w:rsid w:val="7FEFF7F6"/>
    <w:rsid w:val="7FF7A34A"/>
    <w:rsid w:val="7FFDD42C"/>
    <w:rsid w:val="7F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15DBD5-4345-40F2-8E5B-DC86D5CD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  <w:rPr>
      <w:rFonts w:cs="Times New Roman"/>
    </w:rPr>
  </w:style>
  <w:style w:type="paragraph" w:customStyle="1" w:styleId="Style0">
    <w:name w:val="_Style 0"/>
    <w:qFormat/>
    <w:rPr>
      <w:rFonts w:ascii="TimeNewRomans" w:hAnsiTheme="minorHAnsi" w:cstheme="minorBidi"/>
      <w:sz w:val="16"/>
      <w:szCs w:val="22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sz w:val="18"/>
      <w:szCs w:val="18"/>
    </w:rPr>
  </w:style>
  <w:style w:type="paragraph" w:customStyle="1" w:styleId="TableParagraph">
    <w:name w:val="Table Paragraph"/>
    <w:uiPriority w:val="1"/>
    <w:semiHidden/>
    <w:qFormat/>
    <w:pPr>
      <w:widowControl w:val="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zhou.binghong@outshfe</dc:creator>
  <cp:lastModifiedBy>shfe</cp:lastModifiedBy>
  <cp:revision>3</cp:revision>
  <cp:lastPrinted>2026-04-07T11:33:00Z</cp:lastPrinted>
  <dcterms:created xsi:type="dcterms:W3CDTF">2026-04-07T08:06:00Z</dcterms:created>
  <dcterms:modified xsi:type="dcterms:W3CDTF">2026-04-07T08:10:00Z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C1CA12AF0D3830222191B369D381D792</vt:lpwstr>
  </property>
</Properties>
</file>